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100" w:lineRule="auto" w:line="240"/>
        <w:jc w:val="center"/>
        <w:rPr/>
      </w:pPr>
      <w:bookmarkStart w:id="0" w:name="_GoBack"/>
      <w:bookmarkEnd w:id="0"/>
      <w:r>
        <w:rPr>
          <w:noProof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column">
              <wp:posOffset>-9525</wp:posOffset>
            </wp:positionH>
            <wp:positionV relativeFrom="paragraph">
              <wp:posOffset>9525</wp:posOffset>
            </wp:positionV>
            <wp:extent cx="514350" cy="447675"/>
            <wp:effectExtent l="19050" t="0" r="0" b="0"/>
            <wp:wrapNone/>
            <wp:docPr id="1026" name="Picture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2" cstate="print">
                      <a:grayscl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514350" cy="4476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Old English Text MT" w:hAnsi="Old English Text MT"/>
          <w:sz w:val="48"/>
          <w:szCs w:val="48"/>
        </w:rPr>
        <w:t xml:space="preserve">The </w:t>
      </w:r>
      <w:r>
        <w:rPr>
          <w:rFonts w:ascii="Old English Text MT" w:hAnsi="Old English Text MT"/>
          <w:sz w:val="48"/>
          <w:szCs w:val="48"/>
        </w:rPr>
        <w:t>Islamia</w:t>
      </w:r>
      <w:r>
        <w:rPr>
          <w:rFonts w:ascii="Old English Text MT" w:hAnsi="Old English Text MT"/>
          <w:sz w:val="48"/>
          <w:szCs w:val="48"/>
        </w:rPr>
        <w:t xml:space="preserve"> University of Bahawalpur</w:t>
      </w:r>
      <w:r>
        <w:br/>
      </w:r>
      <w:r>
        <w:rPr>
          <w:rFonts w:ascii="Tahoma" w:cs="Tahoma" w:hAnsi="Tahoma"/>
          <w:b/>
          <w:sz w:val="36"/>
          <w:szCs w:val="36"/>
        </w:rPr>
        <w:t>Dep</w:t>
      </w:r>
      <w:r>
        <w:rPr>
          <w:rFonts w:ascii="Tahoma" w:cs="Tahoma" w:hAnsi="Tahoma"/>
          <w:b/>
          <w:sz w:val="36"/>
          <w:szCs w:val="36"/>
        </w:rPr>
        <w:t>artment of ISLAMIC STUDIES</w:t>
      </w:r>
    </w:p>
    <w:p>
      <w:pPr>
        <w:pStyle w:val="style0"/>
        <w:spacing w:after="100"/>
        <w:jc w:val="center"/>
        <w:rPr>
          <w:rFonts w:ascii="Tahoma" w:cs="Tahoma" w:hAnsi="Tahoma"/>
          <w:b/>
          <w:sz w:val="28"/>
          <w:szCs w:val="28"/>
          <w:u w:val="single"/>
        </w:rPr>
      </w:pPr>
      <w:r>
        <w:rPr>
          <w:rFonts w:ascii="Tahoma" w:cs="Tahoma" w:hAnsi="Tahoma"/>
          <w:b/>
          <w:sz w:val="28"/>
          <w:szCs w:val="28"/>
          <w:u w:val="single"/>
        </w:rPr>
        <w:t>COURSE OUTLINE</w:t>
      </w:r>
    </w:p>
    <w:p>
      <w:pPr>
        <w:pStyle w:val="style0"/>
        <w:spacing w:after="100" w:lineRule="auto" w:line="240"/>
        <w:rPr>
          <w:b/>
        </w:rPr>
      </w:pPr>
      <w:r>
        <w:rPr>
          <w:b/>
        </w:rPr>
        <w:t>Course Title:</w:t>
      </w:r>
      <w:r>
        <w:rPr>
          <w:b/>
        </w:rPr>
        <w:t xml:space="preserve"> </w:t>
      </w:r>
      <w:r>
        <w:rPr>
          <w:b/>
          <w:bCs/>
        </w:rPr>
        <w:t>English</w:t>
      </w:r>
      <w:r>
        <w:rPr>
          <w:b/>
          <w:bCs/>
          <w:lang w:val="en-US"/>
        </w:rPr>
        <w:t>-</w:t>
      </w:r>
      <w:r>
        <w:rPr>
          <w:b/>
          <w:bCs/>
          <w:lang w:val="en-US"/>
        </w:rPr>
        <w:t>III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Class: </w:t>
      </w:r>
      <w:r>
        <w:t xml:space="preserve"> BS Islamic Studies </w:t>
      </w:r>
      <w:r>
        <w:rPr>
          <w:lang w:val="en-US"/>
        </w:rPr>
        <w:t>3rd</w:t>
      </w:r>
      <w:r>
        <w:t xml:space="preserve"> semester </w:t>
      </w:r>
      <w:r>
        <w:rPr>
          <w:b/>
        </w:rPr>
        <w:br/>
      </w:r>
      <w:r>
        <w:rPr>
          <w:b/>
        </w:rPr>
        <w:t>_____________________________________________________________________________________</w:t>
      </w:r>
      <w:r>
        <w:rPr>
          <w:b/>
        </w:rPr>
        <w:t>___</w:t>
      </w:r>
    </w:p>
    <w:p>
      <w:pPr>
        <w:pStyle w:val="style0"/>
        <w:tabs>
          <w:tab w:val="left" w:leader="none" w:pos="3761"/>
        </w:tabs>
        <w:autoSpaceDE w:val="false"/>
        <w:autoSpaceDN w:val="false"/>
        <w:adjustRightInd w:val="false"/>
        <w:spacing w:after="0" w:lineRule="auto" w:line="240"/>
        <w:rPr>
          <w:rFonts w:ascii="Arial" w:cs="Arial" w:eastAsia="Calibri" w:hAnsi="Arial"/>
          <w:b/>
          <w:bCs/>
          <w:color w:val="000000"/>
          <w:sz w:val="20"/>
          <w:szCs w:val="20"/>
        </w:rPr>
      </w:pPr>
      <w:r>
        <w:rPr>
          <w:rFonts w:ascii="Arial" w:cs="Arial" w:eastAsia="Calibri" w:hAnsi="Arial"/>
          <w:b/>
          <w:bCs/>
          <w:color w:val="000000"/>
          <w:sz w:val="20"/>
          <w:szCs w:val="20"/>
        </w:rPr>
        <w:t xml:space="preserve">Course Contents: </w:t>
      </w:r>
    </w:p>
    <w:p>
      <w:pPr>
        <w:pStyle w:val="style0"/>
        <w:tabs>
          <w:tab w:val="left" w:leader="none" w:pos="3761"/>
        </w:tabs>
        <w:autoSpaceDE w:val="false"/>
        <w:autoSpaceDN w:val="false"/>
        <w:adjustRightInd w:val="false"/>
        <w:spacing w:after="0" w:lineRule="auto" w:line="240"/>
        <w:rPr>
          <w:rFonts w:ascii="Times New Roman" w:cs="Times New Roman" w:eastAsia="Calibri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b/>
          <w:bCs/>
          <w:color w:val="000000"/>
          <w:sz w:val="24"/>
          <w:szCs w:val="24"/>
        </w:rPr>
        <w:t>Grammar in context</w:t>
      </w:r>
    </w:p>
    <w:p>
      <w:pPr>
        <w:pStyle w:val="style0"/>
        <w:autoSpaceDE w:val="false"/>
        <w:autoSpaceDN w:val="false"/>
        <w:adjustRightInd w:val="false"/>
        <w:spacing w:after="0" w:lineRule="auto" w:line="240"/>
        <w:ind w:left="360"/>
        <w:rPr>
          <w:rFonts w:ascii="Times New Roman" w:cs="Times New Roman" w:eastAsia="Calibri" w:hAnsi="Times New Roman"/>
          <w:color w:val="000000"/>
          <w:sz w:val="24"/>
          <w:szCs w:val="24"/>
        </w:rPr>
      </w:pPr>
      <w:r>
        <w:rPr>
          <w:rFonts w:ascii="Times New Roman" w:cs="Times New Roman" w:eastAsia="Calibri" w:hAnsi="Times New Roman"/>
          <w:color w:val="000000"/>
          <w:sz w:val="24"/>
          <w:szCs w:val="24"/>
        </w:rPr>
        <w:t>Phrase, Clause, Sentence Structure, Parts of Speech, Tenses, Change of voice</w:t>
      </w:r>
    </w:p>
    <w:p>
      <w:pPr>
        <w:pStyle w:val="style179"/>
        <w:numPr>
          <w:ilvl w:val="0"/>
          <w:numId w:val="1"/>
        </w:numPr>
        <w:autoSpaceDE w:val="false"/>
        <w:autoSpaceDN w:val="false"/>
        <w:adjustRightInd w:val="false"/>
        <w:spacing w:after="0" w:lineRule="auto" w:line="240"/>
        <w:rPr>
          <w:rFonts w:ascii="Arial" w:cs="Arial" w:eastAsia="Calibri" w:hAnsi="Arial"/>
          <w:sz w:val="20"/>
          <w:szCs w:val="20"/>
        </w:rPr>
      </w:pPr>
      <w:r>
        <w:rPr>
          <w:rFonts w:ascii="Arial" w:cs="Arial" w:eastAsia="Calibri" w:hAnsi="Arial"/>
          <w:b/>
          <w:bCs/>
          <w:sz w:val="20"/>
          <w:szCs w:val="20"/>
          <w:lang w:val="en-US"/>
        </w:rPr>
        <w:t xml:space="preserve">Letter writing &amp; </w:t>
      </w:r>
      <w:r>
        <w:rPr>
          <w:rFonts w:ascii="Arial" w:cs="Arial" w:eastAsia="Calibri" w:hAnsi="Arial"/>
          <w:b/>
          <w:bCs/>
          <w:sz w:val="20"/>
          <w:szCs w:val="20"/>
        </w:rPr>
        <w:t xml:space="preserve">Application Writing </w:t>
      </w:r>
    </w:p>
    <w:p>
      <w:pPr>
        <w:pStyle w:val="style0"/>
        <w:autoSpaceDE w:val="false"/>
        <w:autoSpaceDN w:val="false"/>
        <w:adjustRightInd w:val="false"/>
        <w:spacing w:after="0" w:lineRule="auto" w:line="240"/>
        <w:ind w:left="360"/>
        <w:rPr>
          <w:rFonts w:ascii="Times New Roman" w:cs="Times New Roman" w:eastAsia="Calibri" w:hAnsi="Times New Roman"/>
          <w:sz w:val="20"/>
          <w:szCs w:val="20"/>
        </w:rPr>
      </w:pPr>
      <w:r>
        <w:rPr>
          <w:rFonts w:ascii="Times New Roman" w:cs="Times New Roman" w:hAnsi="Times New Roman"/>
          <w:color w:val="000000"/>
          <w:sz w:val="24"/>
          <w:szCs w:val="24"/>
          <w:lang w:val="en-US"/>
        </w:rPr>
        <w:t>(</w:t>
      </w:r>
      <w:r>
        <w:rPr>
          <w:rFonts w:ascii="Times New Roman" w:cs="Times New Roman" w:hAnsi="Times New Roman"/>
          <w:color w:val="000000"/>
          <w:sz w:val="24"/>
          <w:szCs w:val="24"/>
          <w:lang w:val="en-US"/>
        </w:rPr>
        <w:t xml:space="preserve">Formal &amp; Informal letters) </w:t>
      </w:r>
      <w:r>
        <w:rPr>
          <w:rFonts w:ascii="Times New Roman" w:cs="Times New Roman" w:hAnsi="Times New Roman"/>
          <w:color w:val="000000"/>
          <w:sz w:val="24"/>
          <w:szCs w:val="24"/>
        </w:rPr>
        <w:t>Different kinds of applications (leave, job, complaint, etc.)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 </w:t>
      </w:r>
    </w:p>
    <w:p>
      <w:pPr>
        <w:pStyle w:val="style179"/>
        <w:numPr>
          <w:ilvl w:val="0"/>
          <w:numId w:val="1"/>
        </w:numPr>
        <w:autoSpaceDE w:val="false"/>
        <w:autoSpaceDN w:val="false"/>
        <w:adjustRightInd w:val="false"/>
        <w:spacing w:after="0" w:lineRule="auto" w:line="240"/>
        <w:rPr>
          <w:rFonts w:ascii="Arial" w:cs="Arial" w:eastAsia="Calibri" w:hAnsi="Arial"/>
          <w:color w:val="000000"/>
          <w:sz w:val="20"/>
          <w:szCs w:val="20"/>
        </w:rPr>
      </w:pPr>
      <w:r>
        <w:rPr>
          <w:rFonts w:ascii="Times New Roman" w:cs="Times New Roman" w:eastAsia="Calibri" w:hAnsi="Times New Roman"/>
          <w:b/>
          <w:bCs/>
          <w:color w:val="000000"/>
          <w:sz w:val="24"/>
          <w:szCs w:val="24"/>
        </w:rPr>
        <w:t xml:space="preserve">Essay </w:t>
      </w:r>
      <w:r>
        <w:rPr>
          <w:rFonts w:ascii="Times New Roman" w:cs="Times New Roman" w:eastAsia="Calibri" w:hAnsi="Times New Roman"/>
          <w:b/>
          <w:bCs/>
          <w:color w:val="000000"/>
          <w:sz w:val="24"/>
          <w:szCs w:val="24"/>
        </w:rPr>
        <w:t xml:space="preserve">&amp; Paragraph </w:t>
      </w:r>
      <w:r>
        <w:rPr>
          <w:rFonts w:ascii="Times New Roman" w:cs="Times New Roman" w:eastAsia="Calibri" w:hAnsi="Times New Roman"/>
          <w:b/>
          <w:bCs/>
          <w:color w:val="000000"/>
          <w:sz w:val="24"/>
          <w:szCs w:val="24"/>
        </w:rPr>
        <w:t>writing</w:t>
      </w:r>
      <w:r>
        <w:rPr>
          <w:rFonts w:ascii="Arial" w:cs="Arial" w:eastAsia="Calibri" w:hAnsi="Arial"/>
          <w:b/>
          <w:bCs/>
          <w:color w:val="000000"/>
          <w:sz w:val="20"/>
          <w:szCs w:val="20"/>
        </w:rPr>
        <w:t xml:space="preserve"> </w:t>
      </w:r>
    </w:p>
    <w:p>
      <w:pPr>
        <w:pStyle w:val="style0"/>
        <w:autoSpaceDE w:val="false"/>
        <w:autoSpaceDN w:val="false"/>
        <w:adjustRightInd w:val="false"/>
        <w:spacing w:after="0" w:lineRule="auto" w:line="240"/>
        <w:ind w:firstLine="360"/>
        <w:rPr>
          <w:rFonts w:ascii="Times New Roman" w:cs="Times New Roman" w:eastAsia="Calibri" w:hAnsi="Times New Roman"/>
          <w:color w:val="000000"/>
          <w:sz w:val="24"/>
          <w:szCs w:val="24"/>
        </w:rPr>
      </w:pPr>
      <w:r>
        <w:rPr>
          <w:rFonts w:ascii="Times New Roman" w:cs="Times New Roman" w:eastAsia="Calibri" w:hAnsi="Times New Roman"/>
          <w:color w:val="000000"/>
          <w:sz w:val="24"/>
          <w:szCs w:val="24"/>
        </w:rPr>
        <w:t xml:space="preserve">Descriptive, Narrative, Discursive, Argumentative </w:t>
      </w:r>
    </w:p>
    <w:p>
      <w:pPr>
        <w:pStyle w:val="style179"/>
        <w:numPr>
          <w:ilvl w:val="0"/>
          <w:numId w:val="1"/>
        </w:numPr>
        <w:autoSpaceDE w:val="false"/>
        <w:autoSpaceDN w:val="false"/>
        <w:adjustRightInd w:val="false"/>
        <w:spacing w:after="0" w:lineRule="auto" w:line="240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b/>
          <w:bCs/>
          <w:color w:val="000000"/>
          <w:sz w:val="24"/>
          <w:szCs w:val="24"/>
        </w:rPr>
        <w:t>Reading comprehension skills</w:t>
      </w:r>
    </w:p>
    <w:p>
      <w:pPr>
        <w:pStyle w:val="style179"/>
        <w:numPr>
          <w:ilvl w:val="0"/>
          <w:numId w:val="1"/>
        </w:numPr>
        <w:autoSpaceDE w:val="false"/>
        <w:autoSpaceDN w:val="false"/>
        <w:adjustRightInd w:val="false"/>
        <w:spacing w:after="0" w:lineRule="auto" w:line="240"/>
        <w:rPr>
          <w:rFonts w:ascii="Arial" w:cs="Arial" w:eastAsia="Calibri" w:hAnsi="Arial"/>
          <w:sz w:val="20"/>
          <w:szCs w:val="20"/>
        </w:rPr>
      </w:pPr>
      <w:r>
        <w:rPr>
          <w:rFonts w:ascii="Arial" w:cs="Arial" w:eastAsia="Calibri" w:hAnsi="Arial"/>
          <w:b/>
          <w:bCs/>
          <w:sz w:val="20"/>
          <w:szCs w:val="20"/>
        </w:rPr>
        <w:t xml:space="preserve">Academic writing </w:t>
      </w:r>
    </w:p>
    <w:p>
      <w:pPr>
        <w:pStyle w:val="style179"/>
        <w:numPr>
          <w:ilvl w:val="0"/>
          <w:numId w:val="1"/>
        </w:numPr>
        <w:autoSpaceDE w:val="false"/>
        <w:autoSpaceDN w:val="false"/>
        <w:adjustRightInd w:val="false"/>
        <w:spacing w:after="0" w:lineRule="auto" w:line="240"/>
        <w:rPr>
          <w:rFonts w:ascii="Arial" w:cs="Arial" w:eastAsia="Calibri" w:hAnsi="Arial"/>
          <w:color w:val="000000"/>
          <w:sz w:val="20"/>
          <w:szCs w:val="20"/>
        </w:rPr>
      </w:pPr>
      <w:r>
        <w:rPr>
          <w:rFonts w:ascii="Arial" w:cs="Arial" w:eastAsia="Calibri" w:hAnsi="Arial"/>
          <w:b/>
          <w:bCs/>
          <w:color w:val="000000"/>
          <w:sz w:val="20"/>
          <w:szCs w:val="20"/>
        </w:rPr>
        <w:t xml:space="preserve">Presentation skills </w:t>
      </w:r>
    </w:p>
    <w:p>
      <w:pPr>
        <w:pStyle w:val="style179"/>
        <w:autoSpaceDE w:val="false"/>
        <w:autoSpaceDN w:val="false"/>
        <w:adjustRightInd w:val="false"/>
        <w:spacing w:after="0" w:lineRule="auto" w:line="240"/>
        <w:rPr>
          <w:rFonts w:ascii="Arial" w:cs="Arial" w:eastAsia="Calibri" w:hAnsi="Arial"/>
          <w:sz w:val="20"/>
          <w:szCs w:val="20"/>
        </w:rPr>
      </w:pPr>
    </w:p>
    <w:p>
      <w:pPr>
        <w:pStyle w:val="style0"/>
        <w:spacing w:after="100" w:lineRule="auto" w:line="240"/>
        <w:rPr>
          <w:b/>
        </w:rPr>
      </w:pPr>
      <w:r>
        <w:rPr>
          <w:b/>
        </w:rPr>
        <w:t>Evaluation Criteria:</w:t>
      </w:r>
    </w:p>
    <w:tbl>
      <w:tblPr>
        <w:tblW w:w="498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4963"/>
      </w:tblGrid>
      <w:tr>
        <w:trPr>
          <w:trHeight w:val="350" w:hRule="atLeast"/>
        </w:trPr>
        <w:tc>
          <w:tcPr>
            <w:tcW w:w="4962" w:type="dxa"/>
            <w:tcBorders/>
            <w:vAlign w:val="center"/>
          </w:tcPr>
          <w:p>
            <w:pPr>
              <w:pStyle w:val="style0"/>
              <w:spacing w:after="0" w:lineRule="auto" w:line="240"/>
              <w:rPr>
                <w:b/>
              </w:rPr>
            </w:pPr>
            <w:r>
              <w:rPr>
                <w:b/>
              </w:rPr>
              <w:t>Evaluation Type</w:t>
            </w:r>
          </w:p>
        </w:tc>
        <w:tc>
          <w:tcPr>
            <w:tcW w:w="4963" w:type="dxa"/>
            <w:tcBorders/>
            <w:vAlign w:val="center"/>
          </w:tcPr>
          <w:p>
            <w:pPr>
              <w:pStyle w:val="style0"/>
              <w:spacing w:after="0" w:lineRule="auto" w:line="240"/>
              <w:jc w:val="right"/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>
        <w:tblPrEx/>
        <w:trPr>
          <w:trHeight w:val="350" w:hRule="atLeast"/>
        </w:trPr>
        <w:tc>
          <w:tcPr>
            <w:tcW w:w="4962" w:type="dxa"/>
            <w:tcBorders/>
            <w:vAlign w:val="center"/>
          </w:tcPr>
          <w:p>
            <w:pPr>
              <w:pStyle w:val="style0"/>
              <w:spacing w:after="0" w:lineRule="auto" w:line="240"/>
              <w:rPr/>
            </w:pPr>
            <w:r>
              <w:t>Mid Term Examination</w:t>
            </w:r>
          </w:p>
        </w:tc>
        <w:tc>
          <w:tcPr>
            <w:tcW w:w="4963" w:type="dxa"/>
            <w:tcBorders/>
            <w:vAlign w:val="center"/>
          </w:tcPr>
          <w:p>
            <w:pPr>
              <w:pStyle w:val="style0"/>
              <w:spacing w:after="0" w:lineRule="auto" w:line="240"/>
              <w:jc w:val="right"/>
              <w:rPr/>
            </w:pPr>
            <w:r>
              <w:t>30</w:t>
            </w:r>
          </w:p>
        </w:tc>
      </w:tr>
      <w:tr>
        <w:tblPrEx/>
        <w:trPr>
          <w:trHeight w:val="206" w:hRule="atLeast"/>
        </w:trPr>
        <w:tc>
          <w:tcPr>
            <w:tcW w:w="4962" w:type="dxa"/>
            <w:tcBorders/>
            <w:vAlign w:val="center"/>
          </w:tcPr>
          <w:p>
            <w:pPr>
              <w:pStyle w:val="style0"/>
              <w:spacing w:after="0" w:lineRule="auto" w:line="240"/>
              <w:rPr/>
            </w:pPr>
            <w:r>
              <w:t>Final</w:t>
            </w:r>
            <w:r>
              <w:t xml:space="preserve"> Term Examination</w:t>
            </w:r>
          </w:p>
        </w:tc>
        <w:tc>
          <w:tcPr>
            <w:tcW w:w="4963" w:type="dxa"/>
            <w:tcBorders/>
            <w:vAlign w:val="center"/>
          </w:tcPr>
          <w:p>
            <w:pPr>
              <w:pStyle w:val="style0"/>
              <w:spacing w:after="0" w:lineRule="auto" w:line="240"/>
              <w:jc w:val="right"/>
              <w:rPr/>
            </w:pPr>
            <w:r>
              <w:t>50</w:t>
            </w:r>
          </w:p>
        </w:tc>
      </w:tr>
      <w:tr>
        <w:tblPrEx/>
        <w:trPr>
          <w:trHeight w:val="350" w:hRule="atLeast"/>
        </w:trPr>
        <w:tc>
          <w:tcPr>
            <w:tcW w:w="4962" w:type="dxa"/>
            <w:tcBorders/>
            <w:vAlign w:val="center"/>
          </w:tcPr>
          <w:p>
            <w:pPr>
              <w:pStyle w:val="style0"/>
              <w:spacing w:after="0" w:lineRule="auto" w:line="240"/>
              <w:rPr/>
            </w:pPr>
            <w:r>
              <w:t>Session Evaluation</w:t>
            </w:r>
          </w:p>
          <w:p>
            <w:pPr>
              <w:pStyle w:val="style0"/>
              <w:spacing w:after="0" w:lineRule="auto" w:line="240"/>
              <w:ind w:left="720"/>
              <w:rPr>
                <w:i/>
              </w:rPr>
            </w:pPr>
            <w:r>
              <w:rPr>
                <w:i/>
              </w:rPr>
              <w:t>Attendance</w:t>
            </w:r>
          </w:p>
          <w:p>
            <w:pPr>
              <w:pStyle w:val="style0"/>
              <w:spacing w:after="0" w:lineRule="auto" w:line="240"/>
              <w:ind w:left="720"/>
              <w:rPr>
                <w:i/>
              </w:rPr>
            </w:pPr>
            <w:r>
              <w:rPr>
                <w:i/>
              </w:rPr>
              <w:t>Behavior</w:t>
            </w:r>
          </w:p>
          <w:p>
            <w:pPr>
              <w:pStyle w:val="style0"/>
              <w:spacing w:after="0" w:lineRule="auto" w:line="240"/>
              <w:ind w:left="720"/>
              <w:rPr>
                <w:i/>
              </w:rPr>
            </w:pPr>
            <w:r>
              <w:rPr>
                <w:i/>
              </w:rPr>
              <w:t>Assignments</w:t>
            </w:r>
            <w:r>
              <w:rPr>
                <w:i/>
              </w:rPr>
              <w:t>/</w:t>
            </w:r>
            <w:r>
              <w:rPr>
                <w:i/>
              </w:rPr>
              <w:t xml:space="preserve"> Presentation</w:t>
            </w:r>
          </w:p>
          <w:p>
            <w:pPr>
              <w:pStyle w:val="style0"/>
              <w:spacing w:after="0" w:lineRule="auto" w:line="240"/>
              <w:ind w:left="720"/>
              <w:rPr/>
            </w:pPr>
            <w:r>
              <w:t>------------------</w:t>
            </w:r>
          </w:p>
          <w:p>
            <w:pPr>
              <w:pStyle w:val="style0"/>
              <w:spacing w:after="0" w:lineRule="auto" w:line="240"/>
              <w:ind w:left="720"/>
              <w:rPr/>
            </w:pPr>
            <w:r>
              <w:t>Total</w:t>
            </w:r>
          </w:p>
        </w:tc>
        <w:tc>
          <w:tcPr>
            <w:tcW w:w="4963" w:type="dxa"/>
            <w:tcBorders/>
            <w:vAlign w:val="center"/>
          </w:tcPr>
          <w:p>
            <w:pPr>
              <w:pStyle w:val="style0"/>
              <w:spacing w:after="0" w:lineRule="auto" w:line="240"/>
              <w:jc w:val="right"/>
              <w:rPr>
                <w:i/>
              </w:rPr>
            </w:pPr>
          </w:p>
          <w:p>
            <w:pPr>
              <w:pStyle w:val="style0"/>
              <w:spacing w:after="0" w:lineRule="auto" w:line="240"/>
              <w:jc w:val="right"/>
              <w:rPr>
                <w:i/>
              </w:rPr>
            </w:pPr>
            <w:r>
              <w:rPr>
                <w:i/>
              </w:rPr>
              <w:t>5</w:t>
            </w:r>
          </w:p>
          <w:p>
            <w:pPr>
              <w:pStyle w:val="style0"/>
              <w:spacing w:after="0" w:lineRule="auto" w:line="240"/>
              <w:jc w:val="right"/>
              <w:rPr>
                <w:i/>
              </w:rPr>
            </w:pPr>
            <w:r>
              <w:rPr>
                <w:i/>
              </w:rPr>
              <w:t>5</w:t>
            </w:r>
          </w:p>
          <w:p>
            <w:pPr>
              <w:pStyle w:val="style0"/>
              <w:spacing w:after="0" w:lineRule="auto" w:line="240"/>
              <w:jc w:val="right"/>
              <w:rPr>
                <w:i/>
              </w:rPr>
            </w:pPr>
            <w:r>
              <w:rPr>
                <w:i/>
              </w:rPr>
              <w:t>10</w:t>
            </w:r>
          </w:p>
          <w:p>
            <w:pPr>
              <w:pStyle w:val="style0"/>
              <w:spacing w:after="0" w:lineRule="auto" w:line="240"/>
              <w:jc w:val="right"/>
              <w:rPr>
                <w:i/>
              </w:rPr>
            </w:pPr>
            <w:r>
              <w:t>-------</w:t>
            </w:r>
          </w:p>
          <w:p>
            <w:pPr>
              <w:pStyle w:val="style0"/>
              <w:spacing w:after="0" w:lineRule="auto" w:line="240"/>
              <w:jc w:val="right"/>
              <w:rPr/>
            </w:pPr>
            <w:r>
              <w:t>20</w:t>
            </w:r>
          </w:p>
        </w:tc>
      </w:tr>
      <w:tr>
        <w:tblPrEx/>
        <w:trPr>
          <w:trHeight w:val="350" w:hRule="atLeast"/>
        </w:trPr>
        <w:tc>
          <w:tcPr>
            <w:tcW w:w="4962" w:type="dxa"/>
            <w:tcBorders/>
            <w:vAlign w:val="center"/>
          </w:tcPr>
          <w:p>
            <w:pPr>
              <w:pStyle w:val="style0"/>
              <w:spacing w:after="0" w:lineRule="auto" w:line="240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4963" w:type="dxa"/>
            <w:tcBorders/>
            <w:vAlign w:val="center"/>
          </w:tcPr>
          <w:p>
            <w:pPr>
              <w:pStyle w:val="style0"/>
              <w:spacing w:after="0" w:lineRule="auto" w:line="240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>
      <w:pPr>
        <w:pStyle w:val="style0"/>
        <w:spacing w:after="100" w:lineRule="auto" w:line="240"/>
        <w:rPr>
          <w:b/>
        </w:rPr>
      </w:pPr>
    </w:p>
    <w:p>
      <w:pPr>
        <w:pStyle w:val="style0"/>
        <w:spacing w:after="100" w:lineRule="auto" w:line="240"/>
        <w:rPr>
          <w:b/>
        </w:rPr>
      </w:pPr>
      <w:r>
        <w:rPr>
          <w:b/>
        </w:rPr>
        <w:t xml:space="preserve">Course </w:t>
      </w:r>
      <w:r>
        <w:rPr>
          <w:b/>
        </w:rPr>
        <w:t>Lecture Beak-up:</w:t>
      </w:r>
    </w:p>
    <w:tbl>
      <w:tblPr>
        <w:tblW w:w="503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6"/>
        <w:gridCol w:w="9047"/>
      </w:tblGrid>
      <w:tr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Week #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Lecture Description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Introduction to Grammar in context: Phrase, clause and sentence structure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Types of sentences , </w:t>
            </w:r>
            <w:r>
              <w:rPr>
                <w:rFonts w:ascii="Bookman Old Style" w:hAnsi="Bookman Old Style"/>
                <w:sz w:val="24"/>
                <w:szCs w:val="24"/>
              </w:rPr>
              <w:t>Parts of Speech</w:t>
            </w:r>
            <w:r>
              <w:rPr>
                <w:rFonts w:ascii="Bookman Old Style" w:hAnsi="Bookman Old Style"/>
                <w:sz w:val="24"/>
                <w:szCs w:val="24"/>
              </w:rPr>
              <w:t>: Introduction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Parts of Speech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: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continued 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Use of Tense and </w:t>
            </w:r>
            <w:r>
              <w:rPr>
                <w:rFonts w:ascii="Bookman Old Style" w:hAnsi="Bookman Old Style"/>
                <w:sz w:val="24"/>
                <w:szCs w:val="24"/>
              </w:rPr>
              <w:t>Rules of Translation : Present Tense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Use of Tense and Rules of Translation </w:t>
            </w:r>
            <w:r>
              <w:rPr>
                <w:rFonts w:ascii="Bookman Old Style" w:hAnsi="Bookman Old Style"/>
                <w:sz w:val="24"/>
                <w:szCs w:val="24"/>
              </w:rPr>
              <w:t>Past Tense, Future Tense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Use of active voice and passive voice </w:t>
            </w:r>
            <w:r>
              <w:rPr>
                <w:rFonts w:ascii="Bookman Old Style" w:hAnsi="Bookman Old Style"/>
                <w:sz w:val="24"/>
                <w:szCs w:val="24"/>
              </w:rPr>
              <w:t>: Present &amp; Past Tense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Change of Voice and Use of Tenses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Technical Writing: </w:t>
            </w:r>
            <w:r>
              <w:rPr>
                <w:rFonts w:hAnsi="Bookman Old Style"/>
                <w:sz w:val="24"/>
                <w:szCs w:val="24"/>
                <w:lang w:val="en-US"/>
              </w:rPr>
              <w:t xml:space="preserve">Letter, </w:t>
            </w:r>
            <w:r>
              <w:rPr>
                <w:rFonts w:ascii="Bookman Old Style" w:hAnsi="Bookman Old Style"/>
                <w:sz w:val="24"/>
                <w:szCs w:val="24"/>
              </w:rPr>
              <w:t>Application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&amp; Paragraph writing 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Mid Term Examination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Change of voice: Future Tense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Reading Comprehension : Identify main idea/topic sentences, Find specific information</w:t>
            </w:r>
            <w:r>
              <w:rPr>
                <w:color w:val="000000"/>
                <w:sz w:val="24"/>
                <w:szCs w:val="24"/>
              </w:rPr>
              <w:t xml:space="preserve"> quickly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Types of writing: Narrative, descriptive, argumentative Writing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Conditional Sentences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14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Rules of </w:t>
            </w:r>
            <w:r>
              <w:rPr>
                <w:rFonts w:ascii="Bookman Old Style" w:hAnsi="Bookman Old Style"/>
                <w:sz w:val="24"/>
                <w:szCs w:val="24"/>
              </w:rPr>
              <w:t>Correction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15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Subject Verb Agreement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16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Writing summaries of articles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17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Report writing</w:t>
            </w:r>
          </w:p>
        </w:tc>
      </w:tr>
      <w:tr>
        <w:tblPrEx/>
        <w:trPr>
          <w:trHeight w:val="360" w:hRule="exact"/>
        </w:trPr>
        <w:tc>
          <w:tcPr>
            <w:tcW w:w="487" w:type="pct"/>
            <w:tcBorders/>
            <w:vAlign w:val="center"/>
          </w:tcPr>
          <w:p>
            <w:pPr>
              <w:pStyle w:val="style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18</w:t>
            </w:r>
          </w:p>
        </w:tc>
        <w:tc>
          <w:tcPr>
            <w:tcW w:w="4513" w:type="pct"/>
            <w:tcBorders/>
            <w:vAlign w:val="center"/>
          </w:tcPr>
          <w:p>
            <w:pPr>
              <w:pStyle w:val="style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CV Writing</w:t>
            </w:r>
          </w:p>
        </w:tc>
      </w:tr>
    </w:tbl>
    <w:p>
      <w:pPr>
        <w:pStyle w:val="style0"/>
        <w:spacing w:after="100" w:lineRule="auto" w:line="240"/>
        <w:rPr/>
      </w:pPr>
    </w:p>
    <w:p>
      <w:pPr>
        <w:pStyle w:val="style0"/>
        <w:rPr/>
      </w:pPr>
    </w:p>
    <w:sectPr>
      <w:pgSz w:w="11907" w:h="16839" w:orient="portrait" w:code="9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002020404"/>
    <w:charset w:val="00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altName w:val="Old English Text MT"/>
    <w:panose1 w:val="03040902040005030806"/>
    <w:charset w:val="00"/>
    <w:family w:val="script"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0050202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23A60CEA"/>
    <w:lvl w:ilvl="0" w:tplc="B672C490">
      <w:start w:val="1"/>
      <w:numFmt w:val="bullet"/>
      <w:lvlText w:val="•"/>
      <w:lvlJc w:val="left"/>
      <w:pPr>
        <w:tabs>
          <w:tab w:val="left" w:leader="none" w:pos="720"/>
        </w:tabs>
        <w:ind w:left="720" w:hanging="360"/>
      </w:pPr>
      <w:rPr>
        <w:rFonts w:ascii="Arial" w:hAnsi="Arial" w:hint="default"/>
      </w:rPr>
    </w:lvl>
    <w:lvl w:ilvl="1" w:tplc="6FAA37DA" w:tentative="1">
      <w:start w:val="1"/>
      <w:numFmt w:val="bullet"/>
      <w:lvlText w:val="•"/>
      <w:lvlJc w:val="left"/>
      <w:pPr>
        <w:tabs>
          <w:tab w:val="left" w:leader="none" w:pos="1440"/>
        </w:tabs>
        <w:ind w:left="1440" w:hanging="360"/>
      </w:pPr>
      <w:rPr>
        <w:rFonts w:ascii="Arial" w:hAnsi="Arial" w:hint="default"/>
      </w:rPr>
    </w:lvl>
    <w:lvl w:ilvl="2" w:tplc="20C6BD30" w:tentative="1">
      <w:start w:val="1"/>
      <w:numFmt w:val="bullet"/>
      <w:lvlText w:val="•"/>
      <w:lvlJc w:val="left"/>
      <w:pPr>
        <w:tabs>
          <w:tab w:val="left" w:leader="none" w:pos="2160"/>
        </w:tabs>
        <w:ind w:left="2160" w:hanging="360"/>
      </w:pPr>
      <w:rPr>
        <w:rFonts w:ascii="Arial" w:hAnsi="Arial" w:hint="default"/>
      </w:rPr>
    </w:lvl>
    <w:lvl w:ilvl="3" w:tplc="6B4CD580" w:tentative="1">
      <w:start w:val="1"/>
      <w:numFmt w:val="bullet"/>
      <w:lvlText w:val="•"/>
      <w:lvlJc w:val="left"/>
      <w:pPr>
        <w:tabs>
          <w:tab w:val="left" w:leader="none" w:pos="2880"/>
        </w:tabs>
        <w:ind w:left="2880" w:hanging="360"/>
      </w:pPr>
      <w:rPr>
        <w:rFonts w:ascii="Arial" w:hAnsi="Arial" w:hint="default"/>
      </w:rPr>
    </w:lvl>
    <w:lvl w:ilvl="4" w:tplc="43405F08" w:tentative="1">
      <w:start w:val="1"/>
      <w:numFmt w:val="bullet"/>
      <w:lvlText w:val="•"/>
      <w:lvlJc w:val="left"/>
      <w:pPr>
        <w:tabs>
          <w:tab w:val="left" w:leader="none" w:pos="3600"/>
        </w:tabs>
        <w:ind w:left="3600" w:hanging="360"/>
      </w:pPr>
      <w:rPr>
        <w:rFonts w:ascii="Arial" w:hAnsi="Arial" w:hint="default"/>
      </w:rPr>
    </w:lvl>
    <w:lvl w:ilvl="5" w:tplc="2DFEC9C4" w:tentative="1">
      <w:start w:val="1"/>
      <w:numFmt w:val="bullet"/>
      <w:lvlText w:val="•"/>
      <w:lvlJc w:val="left"/>
      <w:pPr>
        <w:tabs>
          <w:tab w:val="left" w:leader="none" w:pos="4320"/>
        </w:tabs>
        <w:ind w:left="4320" w:hanging="360"/>
      </w:pPr>
      <w:rPr>
        <w:rFonts w:ascii="Arial" w:hAnsi="Arial" w:hint="default"/>
      </w:rPr>
    </w:lvl>
    <w:lvl w:ilvl="6" w:tplc="05EC69EC" w:tentative="1">
      <w:start w:val="1"/>
      <w:numFmt w:val="bullet"/>
      <w:lvlText w:val="•"/>
      <w:lvlJc w:val="left"/>
      <w:pPr>
        <w:tabs>
          <w:tab w:val="left" w:leader="none" w:pos="5040"/>
        </w:tabs>
        <w:ind w:left="5040" w:hanging="360"/>
      </w:pPr>
      <w:rPr>
        <w:rFonts w:ascii="Arial" w:hAnsi="Arial" w:hint="default"/>
      </w:rPr>
    </w:lvl>
    <w:lvl w:ilvl="7" w:tplc="120CCE48" w:tentative="1">
      <w:start w:val="1"/>
      <w:numFmt w:val="bullet"/>
      <w:lvlText w:val="•"/>
      <w:lvlJc w:val="left"/>
      <w:pPr>
        <w:tabs>
          <w:tab w:val="left" w:leader="none" w:pos="5760"/>
        </w:tabs>
        <w:ind w:left="5760" w:hanging="360"/>
      </w:pPr>
      <w:rPr>
        <w:rFonts w:ascii="Arial" w:hAnsi="Arial" w:hint="default"/>
      </w:rPr>
    </w:lvl>
    <w:lvl w:ilvl="8" w:tplc="293AF170" w:tentative="1">
      <w:start w:val="1"/>
      <w:numFmt w:val="bullet"/>
      <w:lvlText w:val="•"/>
      <w:lvlJc w:val="left"/>
      <w:pPr>
        <w:tabs>
          <w:tab w:val="left" w:leader="none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000001"/>
    <w:multiLevelType w:val="hybridMultilevel"/>
    <w:tmpl w:val="37201006"/>
    <w:lvl w:ilvl="0" w:tplc="F1A84FA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592C76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26307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71E49586"/>
    <w:lvl w:ilvl="0" w:tplc="D26C28E6">
      <w:start w:val="1"/>
      <w:numFmt w:val="bullet"/>
      <w:lvlText w:val="•"/>
      <w:lvlJc w:val="left"/>
      <w:pPr>
        <w:tabs>
          <w:tab w:val="left" w:leader="none" w:pos="720"/>
        </w:tabs>
        <w:ind w:left="720" w:hanging="360"/>
      </w:pPr>
      <w:rPr>
        <w:rFonts w:ascii="Arial" w:hAnsi="Arial" w:hint="default"/>
      </w:rPr>
    </w:lvl>
    <w:lvl w:ilvl="1" w:tplc="5C26849A" w:tentative="1">
      <w:start w:val="1"/>
      <w:numFmt w:val="bullet"/>
      <w:lvlText w:val="•"/>
      <w:lvlJc w:val="left"/>
      <w:pPr>
        <w:tabs>
          <w:tab w:val="left" w:leader="none" w:pos="1440"/>
        </w:tabs>
        <w:ind w:left="1440" w:hanging="360"/>
      </w:pPr>
      <w:rPr>
        <w:rFonts w:ascii="Arial" w:hAnsi="Arial" w:hint="default"/>
      </w:rPr>
    </w:lvl>
    <w:lvl w:ilvl="2" w:tplc="8DB6F3E2" w:tentative="1">
      <w:start w:val="1"/>
      <w:numFmt w:val="bullet"/>
      <w:lvlText w:val="•"/>
      <w:lvlJc w:val="left"/>
      <w:pPr>
        <w:tabs>
          <w:tab w:val="left" w:leader="none" w:pos="2160"/>
        </w:tabs>
        <w:ind w:left="2160" w:hanging="360"/>
      </w:pPr>
      <w:rPr>
        <w:rFonts w:ascii="Arial" w:hAnsi="Arial" w:hint="default"/>
      </w:rPr>
    </w:lvl>
    <w:lvl w:ilvl="3" w:tplc="CCA6B6EA" w:tentative="1">
      <w:start w:val="1"/>
      <w:numFmt w:val="bullet"/>
      <w:lvlText w:val="•"/>
      <w:lvlJc w:val="left"/>
      <w:pPr>
        <w:tabs>
          <w:tab w:val="left" w:leader="none" w:pos="2880"/>
        </w:tabs>
        <w:ind w:left="2880" w:hanging="360"/>
      </w:pPr>
      <w:rPr>
        <w:rFonts w:ascii="Arial" w:hAnsi="Arial" w:hint="default"/>
      </w:rPr>
    </w:lvl>
    <w:lvl w:ilvl="4" w:tplc="D4AC4D0A" w:tentative="1">
      <w:start w:val="1"/>
      <w:numFmt w:val="bullet"/>
      <w:lvlText w:val="•"/>
      <w:lvlJc w:val="left"/>
      <w:pPr>
        <w:tabs>
          <w:tab w:val="left" w:leader="none" w:pos="3600"/>
        </w:tabs>
        <w:ind w:left="3600" w:hanging="360"/>
      </w:pPr>
      <w:rPr>
        <w:rFonts w:ascii="Arial" w:hAnsi="Arial" w:hint="default"/>
      </w:rPr>
    </w:lvl>
    <w:lvl w:ilvl="5" w:tplc="EC787E36" w:tentative="1">
      <w:start w:val="1"/>
      <w:numFmt w:val="bullet"/>
      <w:lvlText w:val="•"/>
      <w:lvlJc w:val="left"/>
      <w:pPr>
        <w:tabs>
          <w:tab w:val="left" w:leader="none" w:pos="4320"/>
        </w:tabs>
        <w:ind w:left="4320" w:hanging="360"/>
      </w:pPr>
      <w:rPr>
        <w:rFonts w:ascii="Arial" w:hAnsi="Arial" w:hint="default"/>
      </w:rPr>
    </w:lvl>
    <w:lvl w:ilvl="6" w:tplc="80CC7DC2" w:tentative="1">
      <w:start w:val="1"/>
      <w:numFmt w:val="bullet"/>
      <w:lvlText w:val="•"/>
      <w:lvlJc w:val="left"/>
      <w:pPr>
        <w:tabs>
          <w:tab w:val="left" w:leader="none" w:pos="5040"/>
        </w:tabs>
        <w:ind w:left="5040" w:hanging="360"/>
      </w:pPr>
      <w:rPr>
        <w:rFonts w:ascii="Arial" w:hAnsi="Arial" w:hint="default"/>
      </w:rPr>
    </w:lvl>
    <w:lvl w:ilvl="7" w:tplc="DCA8D8F8" w:tentative="1">
      <w:start w:val="1"/>
      <w:numFmt w:val="bullet"/>
      <w:lvlText w:val="•"/>
      <w:lvlJc w:val="left"/>
      <w:pPr>
        <w:tabs>
          <w:tab w:val="left" w:leader="none" w:pos="5760"/>
        </w:tabs>
        <w:ind w:left="5760" w:hanging="360"/>
      </w:pPr>
      <w:rPr>
        <w:rFonts w:ascii="Arial" w:hAnsi="Arial" w:hint="default"/>
      </w:rPr>
    </w:lvl>
    <w:lvl w:ilvl="8" w:tplc="54C6AEE8" w:tentative="1">
      <w:start w:val="1"/>
      <w:numFmt w:val="bullet"/>
      <w:lvlText w:val="•"/>
      <w:lvlJc w:val="left"/>
      <w:pPr>
        <w:tabs>
          <w:tab w:val="left" w:leader="none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  <w:rPr>
      <w:rFonts w:ascii="Calibri" w:cs="Times New Roman" w:eastAsia="Calibri" w:hAnsi="Calibri"/>
    </w:rPr>
  </w:style>
  <w:style w:type="paragraph" w:styleId="style5">
    <w:name w:val="heading 5"/>
    <w:basedOn w:val="style0"/>
    <w:next w:val="style0"/>
    <w:link w:val="style4099"/>
    <w:qFormat/>
    <w:uiPriority w:val="99"/>
    <w:pPr>
      <w:spacing w:before="240" w:after="60" w:lineRule="auto" w:line="24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customStyle="1" w:styleId="style4097">
    <w:name w:val="Default"/>
    <w:next w:val="style4097"/>
    <w:pPr>
      <w:autoSpaceDE w:val="false"/>
      <w:autoSpaceDN w:val="false"/>
      <w:adjustRightInd w:val="false"/>
      <w:spacing w:after="0" w:lineRule="auto" w:line="240"/>
    </w:pPr>
    <w:rPr>
      <w:rFonts w:ascii="Arial" w:cs="Arial" w:eastAsia="Calibri" w:hAnsi="Arial"/>
      <w:color w:val="000000"/>
      <w:sz w:val="24"/>
      <w:szCs w:val="24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153">
    <w:name w:val="Balloon Text"/>
    <w:basedOn w:val="style0"/>
    <w:next w:val="style153"/>
    <w:link w:val="style4098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8">
    <w:name w:val="Balloon Text Char"/>
    <w:basedOn w:val="style65"/>
    <w:next w:val="style4098"/>
    <w:link w:val="style153"/>
    <w:uiPriority w:val="99"/>
    <w:rPr>
      <w:rFonts w:ascii="Tahoma" w:cs="Tahoma" w:eastAsia="Calibri" w:hAnsi="Tahoma"/>
      <w:sz w:val="16"/>
      <w:szCs w:val="16"/>
    </w:rPr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character" w:customStyle="1" w:styleId="style4099">
    <w:name w:val="Heading 5 Char_43aad715-ccec-4f56-a3f5-2d9e13372d7e"/>
    <w:basedOn w:val="style65"/>
    <w:next w:val="style4099"/>
    <w:link w:val="style5"/>
    <w:uiPriority w:val="99"/>
    <w:rPr>
      <w:rFonts w:ascii="Calibri" w:cs="Times New Roman" w:eastAsia="Times New Roman" w:hAnsi="Calibri"/>
      <w:b/>
      <w:bCs/>
      <w:i/>
      <w:iCs/>
      <w:sz w:val="26"/>
      <w:szCs w:val="26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numbering" Target="numbering.xml"/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Words>233</Words>
  <Pages>2</Pages>
  <Characters>1445</Characters>
  <Application>WPS Office</Application>
  <DocSecurity>0</DocSecurity>
  <Paragraphs>101</Paragraphs>
  <ScaleCrop>false</ScaleCrop>
  <LinksUpToDate>false</LinksUpToDate>
  <CharactersWithSpaces>1623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2019-11-13T17:19:00Z</dcterms:created>
  <dc:creator>NCCS</dc:creator>
  <lastModifiedBy>QTab Q400</lastModifiedBy>
  <lastPrinted>2019-11-18T16:41:00Z</lastPrinted>
  <dcterms:modified xsi:type="dcterms:W3CDTF">2020-04-01T06:24:47Z</dcterms:modified>
  <revision>10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